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02AA00">
      <w:pPr>
        <w:spacing w:before="480" w:after="480" w:line="288" w:lineRule="auto"/>
        <w:ind w:left="0"/>
      </w:pPr>
      <w:bookmarkStart w:id="9" w:name="_GoBack"/>
      <w:bookmarkEnd w:id="9"/>
      <w:r>
        <w:rPr>
          <w:rFonts w:ascii="Arial" w:hAnsi="Arial" w:eastAsia="等线" w:cs="Arial"/>
          <w:b/>
          <w:sz w:val="52"/>
        </w:rPr>
        <w:t>PG-310WS-4G 4G温湿度传感器</w:t>
      </w:r>
    </w:p>
    <w:p w14:paraId="2F255309">
      <w:pPr>
        <w:spacing w:before="380" w:after="140" w:line="288" w:lineRule="auto"/>
        <w:ind w:left="0"/>
        <w:jc w:val="left"/>
        <w:outlineLvl w:val="0"/>
      </w:pPr>
      <w:bookmarkStart w:id="0" w:name="heading_0"/>
      <w:r>
        <w:rPr>
          <w:rFonts w:ascii="Arial" w:hAnsi="Arial" w:eastAsia="等线" w:cs="Arial"/>
          <w:b/>
          <w:sz w:val="36"/>
        </w:rPr>
        <w:t>一、产品介绍</w:t>
      </w:r>
      <w:bookmarkEnd w:id="0"/>
    </w:p>
    <w:p w14:paraId="6781CD94">
      <w:pPr>
        <w:spacing w:before="320" w:after="120" w:line="288" w:lineRule="auto"/>
        <w:ind w:left="0"/>
        <w:jc w:val="left"/>
        <w:outlineLvl w:val="1"/>
      </w:pPr>
      <w:bookmarkStart w:id="1" w:name="heading_1"/>
      <w:r>
        <w:rPr>
          <w:rFonts w:ascii="Arial" w:hAnsi="Arial" w:eastAsia="等线" w:cs="Arial"/>
          <w:b/>
          <w:sz w:val="32"/>
        </w:rPr>
        <w:t>1.1、产品概述</w:t>
      </w:r>
      <w:bookmarkEnd w:id="1"/>
    </w:p>
    <w:p w14:paraId="6E462B65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4G温湿度传感器是一款可以同时进行温湿度。设备内部高度集成温湿度监测传感器芯片，标准的数字输出。芯片全量程标定的数字输出。它采用专利的CMOSens技术，确保产品具有极高的可靠性与卓越的长期稳定性。同时传感器内部集成了4G通讯模块，可以通过将传感器采集到的数据通过4G信号传输，上传至云平台进行数据查看，历史查看等功能。</w:t>
      </w:r>
    </w:p>
    <w:p w14:paraId="0AFAB4E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广泛用于：学校、医院、酒店、畜牧业、科研等多种领域。</w:t>
      </w:r>
    </w:p>
    <w:p w14:paraId="20E59BFD">
      <w:pPr>
        <w:spacing w:before="320" w:after="120" w:line="288" w:lineRule="auto"/>
        <w:ind w:left="0"/>
        <w:jc w:val="left"/>
        <w:outlineLvl w:val="1"/>
      </w:pPr>
      <w:bookmarkStart w:id="2" w:name="heading_2"/>
      <w:r>
        <w:rPr>
          <w:rFonts w:ascii="Arial" w:hAnsi="Arial" w:eastAsia="等线" w:cs="Arial"/>
          <w:b/>
          <w:sz w:val="32"/>
        </w:rPr>
        <w:t>1.2 产品特点</w:t>
      </w:r>
      <w:bookmarkEnd w:id="2"/>
    </w:p>
    <w:p w14:paraId="431ECDB4">
      <w:pPr>
        <w:numPr>
          <w:ilvl w:val="0"/>
          <w:numId w:val="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无需现场布线，无传输距离限制；</w:t>
      </w:r>
    </w:p>
    <w:p w14:paraId="15ACCF17">
      <w:pPr>
        <w:numPr>
          <w:ilvl w:val="0"/>
          <w:numId w:val="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免费云平台，可实时进行数据查看；</w:t>
      </w:r>
    </w:p>
    <w:p w14:paraId="71DB3CF9">
      <w:pPr>
        <w:numPr>
          <w:ilvl w:val="0"/>
          <w:numId w:val="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支持多人同时登录同一账号进行查看，实时共享数据；</w:t>
      </w:r>
    </w:p>
    <w:p w14:paraId="5EF1F71D">
      <w:pPr>
        <w:numPr>
          <w:ilvl w:val="0"/>
          <w:numId w:val="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超限报警，当数据超过设置的阈值范围时，可通过短信，语音，邮箱，微信等多种方式告警；</w:t>
      </w:r>
    </w:p>
    <w:p w14:paraId="10B9584D">
      <w:pPr>
        <w:numPr>
          <w:ilvl w:val="0"/>
          <w:numId w:val="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设备供电方式采用内置锂电池供电；</w:t>
      </w:r>
    </w:p>
    <w:p w14:paraId="4CE39E10">
      <w:pPr>
        <w:numPr>
          <w:ilvl w:val="0"/>
          <w:numId w:val="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使用膨胀螺丝固定，在测量处的墙面即可；</w:t>
      </w:r>
    </w:p>
    <w:p w14:paraId="7ABA983C">
      <w:pPr>
        <w:spacing w:before="320" w:after="120" w:line="288" w:lineRule="auto"/>
        <w:ind w:left="0"/>
        <w:jc w:val="left"/>
        <w:outlineLvl w:val="1"/>
      </w:pPr>
      <w:bookmarkStart w:id="3" w:name="heading_3"/>
      <w:r>
        <w:rPr>
          <w:rFonts w:ascii="Arial" w:hAnsi="Arial" w:eastAsia="等线" w:cs="Arial"/>
          <w:b/>
          <w:sz w:val="32"/>
        </w:rPr>
        <w:t>1.3 产品参数</w:t>
      </w:r>
      <w:bookmarkEnd w:id="3"/>
    </w:p>
    <w:tbl>
      <w:tblPr>
        <w:tblStyle w:val="2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30"/>
        <w:gridCol w:w="5265"/>
      </w:tblGrid>
      <w:tr w14:paraId="6CDAF69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0FF4D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通讯模式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4B149E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4G</w:t>
            </w:r>
          </w:p>
        </w:tc>
      </w:tr>
      <w:tr w14:paraId="1B862C3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084D1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供电方式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9C904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锂电池</w:t>
            </w:r>
          </w:p>
        </w:tc>
      </w:tr>
      <w:tr w14:paraId="328C704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9B83F66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充电接口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0E8BED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Type-C</w:t>
            </w:r>
          </w:p>
        </w:tc>
      </w:tr>
      <w:tr w14:paraId="5F5D9DF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B619A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通讯方式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D51B6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 xml:space="preserve">4G </w:t>
            </w:r>
          </w:p>
        </w:tc>
      </w:tr>
      <w:tr w14:paraId="545CC982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22C02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采集时间间隔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597213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30min（默认）其他间隔可以定制</w:t>
            </w:r>
          </w:p>
        </w:tc>
      </w:tr>
      <w:tr w14:paraId="3BED944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B3D9D9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温度测量范围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2F2A41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-40～60℃</w:t>
            </w:r>
          </w:p>
        </w:tc>
      </w:tr>
      <w:tr w14:paraId="7260398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DD5DDE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温度的测量精度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7D5335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±0.2℃</w:t>
            </w:r>
          </w:p>
        </w:tc>
      </w:tr>
      <w:tr w14:paraId="12F3870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20B81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温度分辨率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B6028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0.1℃</w:t>
            </w:r>
          </w:p>
        </w:tc>
      </w:tr>
      <w:tr w14:paraId="65A6527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623F9C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湿度测量范围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75D22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0～100％</w:t>
            </w:r>
          </w:p>
        </w:tc>
      </w:tr>
      <w:tr w14:paraId="124E96E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48117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湿度的测量精度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3A1A3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±3%</w:t>
            </w:r>
          </w:p>
        </w:tc>
      </w:tr>
      <w:tr w14:paraId="10802C1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03F9B6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湿度分辨率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77F6E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0.1%</w:t>
            </w:r>
          </w:p>
        </w:tc>
      </w:tr>
      <w:tr w14:paraId="4F2C032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71295B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天线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DA57E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内置</w:t>
            </w:r>
          </w:p>
        </w:tc>
      </w:tr>
      <w:tr w14:paraId="4D0F548B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8FD75A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工作温度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ACF434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-40℃~60℃</w:t>
            </w:r>
          </w:p>
        </w:tc>
      </w:tr>
      <w:tr w14:paraId="5872481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BA460B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工作时长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74158A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默认30分钟采集一次，可以使用约1到1.5年</w:t>
            </w:r>
          </w:p>
        </w:tc>
      </w:tr>
      <w:tr w14:paraId="77360922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BB4A2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适应压力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DD147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标准大气压（101KPA）</w:t>
            </w:r>
          </w:p>
        </w:tc>
      </w:tr>
      <w:tr w14:paraId="66498972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7C04866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外形尺寸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5970B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85*85*50mm</w:t>
            </w:r>
          </w:p>
        </w:tc>
      </w:tr>
      <w:tr w14:paraId="45CC366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28DFCE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设备重量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BFCD2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150g</w:t>
            </w:r>
          </w:p>
        </w:tc>
      </w:tr>
      <w:tr w14:paraId="6C36275B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94661F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安装方式</w:t>
            </w:r>
          </w:p>
        </w:tc>
        <w:tc>
          <w:tcPr>
            <w:tcW w:w="526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ADA48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壁挂式</w:t>
            </w:r>
          </w:p>
        </w:tc>
      </w:tr>
    </w:tbl>
    <w:p w14:paraId="00AD2523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5038725"/>
            <wp:effectExtent l="0" t="0" r="0" b="952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9E22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color w:val="6425D0"/>
          <w:sz w:val="22"/>
        </w:rPr>
        <w:t>指示灯：</w:t>
      </w:r>
      <w:r>
        <w:rPr>
          <w:rFonts w:ascii="Arial" w:hAnsi="Arial" w:eastAsia="等线" w:cs="Arial"/>
          <w:sz w:val="22"/>
        </w:rPr>
        <w:t>按下“数据采集键”时，该指示灯会亮起；当设备充电时该指示灯也会亮起（红色灯亮表示未充满，绿色灯亮表示已充满）。</w:t>
      </w:r>
    </w:p>
    <w:p w14:paraId="49D52121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color w:val="6425D0"/>
          <w:sz w:val="22"/>
        </w:rPr>
        <w:t>数据采集按键：</w:t>
      </w:r>
      <w:r>
        <w:rPr>
          <w:rFonts w:ascii="Arial" w:hAnsi="Arial" w:eastAsia="等线" w:cs="Arial"/>
          <w:sz w:val="22"/>
        </w:rPr>
        <w:t>设备默认数据采集周期为30分钟/次，当按下数据采集键后设备会实时采集一条当前的数据同步至云平台。</w:t>
      </w:r>
    </w:p>
    <w:p w14:paraId="695099A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color w:val="6425D0"/>
          <w:sz w:val="22"/>
        </w:rPr>
        <w:t>TPEY-C口：</w:t>
      </w:r>
      <w:r>
        <w:rPr>
          <w:rFonts w:ascii="Arial" w:hAnsi="Arial" w:eastAsia="等线" w:cs="Arial"/>
          <w:sz w:val="22"/>
        </w:rPr>
        <w:t>此为设备充电电口。</w:t>
      </w:r>
    </w:p>
    <w:p w14:paraId="18BB8EA0">
      <w:pPr>
        <w:spacing w:before="380" w:after="140" w:line="288" w:lineRule="auto"/>
        <w:ind w:left="0"/>
        <w:jc w:val="left"/>
        <w:outlineLvl w:val="0"/>
      </w:pPr>
      <w:bookmarkStart w:id="4" w:name="heading_4"/>
      <w:r>
        <w:rPr>
          <w:rFonts w:ascii="Arial" w:hAnsi="Arial" w:eastAsia="等线" w:cs="Arial"/>
          <w:b/>
          <w:sz w:val="36"/>
        </w:rPr>
        <w:t>二、安装简介</w:t>
      </w:r>
      <w:bookmarkEnd w:id="4"/>
    </w:p>
    <w:p w14:paraId="07CCEF55">
      <w:pPr>
        <w:spacing w:before="320" w:after="120" w:line="288" w:lineRule="auto"/>
        <w:ind w:left="0"/>
        <w:jc w:val="left"/>
        <w:outlineLvl w:val="1"/>
      </w:pPr>
      <w:bookmarkStart w:id="5" w:name="heading_5"/>
      <w:r>
        <w:rPr>
          <w:rFonts w:ascii="Arial" w:hAnsi="Arial" w:eastAsia="等线" w:cs="Arial"/>
          <w:b/>
          <w:sz w:val="32"/>
        </w:rPr>
        <w:t>2.1、安装前检查</w:t>
      </w:r>
      <w:bookmarkEnd w:id="5"/>
    </w:p>
    <w:p w14:paraId="6DBA8CC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列表清单：</w:t>
      </w:r>
    </w:p>
    <w:p w14:paraId="6080E315">
      <w:pPr>
        <w:numPr>
          <w:ilvl w:val="0"/>
          <w:numId w:val="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传感器一台；</w:t>
      </w:r>
    </w:p>
    <w:p w14:paraId="7E15310F">
      <w:pPr>
        <w:numPr>
          <w:ilvl w:val="0"/>
          <w:numId w:val="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设备安装螺丝一包；</w:t>
      </w:r>
    </w:p>
    <w:p w14:paraId="0F1D4D73">
      <w:pPr>
        <w:numPr>
          <w:ilvl w:val="0"/>
          <w:numId w:val="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传感器适配器，电源线一套；</w:t>
      </w:r>
    </w:p>
    <w:p w14:paraId="751DA182">
      <w:pPr>
        <w:numPr>
          <w:ilvl w:val="0"/>
          <w:numId w:val="1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合格证、保修卡、说明书各一份；</w:t>
      </w:r>
    </w:p>
    <w:p w14:paraId="06A9AA80">
      <w:pPr>
        <w:spacing w:before="320" w:after="120" w:line="288" w:lineRule="auto"/>
        <w:ind w:left="0"/>
        <w:jc w:val="left"/>
        <w:outlineLvl w:val="1"/>
      </w:pPr>
      <w:bookmarkStart w:id="6" w:name="heading_6"/>
      <w:r>
        <w:rPr>
          <w:rFonts w:ascii="Arial" w:hAnsi="Arial" w:eastAsia="等线" w:cs="Arial"/>
          <w:b/>
          <w:sz w:val="32"/>
        </w:rPr>
        <w:t>2.2、安装方式</w:t>
      </w:r>
      <w:bookmarkEnd w:id="6"/>
    </w:p>
    <w:p w14:paraId="1D805BA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安装方式采用：</w:t>
      </w:r>
      <w:r>
        <w:rPr>
          <w:rFonts w:ascii="Arial" w:hAnsi="Arial" w:eastAsia="等线" w:cs="Arial"/>
          <w:sz w:val="22"/>
        </w:rPr>
        <w:t>壁挂安装方式。</w:t>
      </w:r>
    </w:p>
    <w:p w14:paraId="4B75FA64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安装详情：</w:t>
      </w:r>
    </w:p>
    <w:p w14:paraId="7E876A37">
      <w:pPr>
        <w:numPr>
          <w:ilvl w:val="0"/>
          <w:numId w:val="1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选择设备需要安装的地方；</w:t>
      </w:r>
    </w:p>
    <w:p w14:paraId="45E32DA3">
      <w:pPr>
        <w:numPr>
          <w:ilvl w:val="0"/>
          <w:numId w:val="1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在安装地按照安装孔标定位置；</w:t>
      </w:r>
    </w:p>
    <w:p w14:paraId="1EDD5B4A">
      <w:pPr>
        <w:numPr>
          <w:ilvl w:val="0"/>
          <w:numId w:val="1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在标定位置打孔，安装膨胀螺丝使用螺丝固定；</w:t>
      </w:r>
    </w:p>
    <w:p w14:paraId="4621FC7D">
      <w:pPr>
        <w:numPr>
          <w:ilvl w:val="0"/>
          <w:numId w:val="1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将设备后的卡扣扣在底盘上即安装完成。</w:t>
      </w:r>
    </w:p>
    <w:p w14:paraId="75D4918A">
      <w:pPr>
        <w:spacing w:before="380" w:after="140" w:line="288" w:lineRule="auto"/>
        <w:ind w:left="0"/>
        <w:jc w:val="left"/>
        <w:outlineLvl w:val="0"/>
      </w:pPr>
      <w:bookmarkStart w:id="7" w:name="heading_7"/>
      <w:r>
        <w:rPr>
          <w:rFonts w:ascii="Arial" w:hAnsi="Arial" w:eastAsia="等线" w:cs="Arial"/>
          <w:b/>
          <w:sz w:val="36"/>
        </w:rPr>
        <w:t>三、数据查看</w:t>
      </w:r>
      <w:bookmarkEnd w:id="7"/>
    </w:p>
    <w:p w14:paraId="69BFF32E">
      <w:pPr>
        <w:spacing w:before="320" w:after="120" w:line="288" w:lineRule="auto"/>
        <w:ind w:left="0"/>
        <w:jc w:val="left"/>
        <w:outlineLvl w:val="1"/>
      </w:pPr>
      <w:bookmarkStart w:id="8" w:name="heading_8"/>
      <w:r>
        <w:rPr>
          <w:rFonts w:ascii="Arial" w:hAnsi="Arial" w:eastAsia="等线" w:cs="Arial"/>
          <w:b/>
          <w:sz w:val="32"/>
        </w:rPr>
        <w:t>3.1 APP下载和网页端</w:t>
      </w:r>
      <w:bookmarkEnd w:id="8"/>
    </w:p>
    <w:p w14:paraId="4FF1FBA6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1.使用手机扫描下方二维码。</w:t>
      </w:r>
    </w:p>
    <w:p w14:paraId="49364D24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1924050" cy="1838325"/>
            <wp:effectExtent l="0" t="0" r="0" b="952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083E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2.公众号搜索“环境AT物联” ——用户绑定——查看数据</w:t>
      </w:r>
    </w:p>
    <w:p w14:paraId="141F7587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829050" cy="4191000"/>
            <wp:effectExtent l="0" t="0" r="0" b="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6BE2">
      <w:pPr>
        <w:spacing w:before="120" w:after="120" w:line="288" w:lineRule="auto"/>
        <w:ind w:left="0"/>
        <w:jc w:val="left"/>
      </w:pPr>
    </w:p>
    <w:p w14:paraId="6C459260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924300" cy="9505950"/>
            <wp:effectExtent l="0" t="0" r="0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DA05">
      <w:pPr>
        <w:spacing w:before="120" w:after="120" w:line="288" w:lineRule="auto"/>
        <w:ind w:left="0"/>
        <w:jc w:val="left"/>
      </w:pPr>
    </w:p>
    <w:p w14:paraId="4136F46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3.电脑端网址：</w:t>
      </w:r>
      <w:r>
        <w:fldChar w:fldCharType="begin"/>
      </w:r>
      <w:r>
        <w:instrText xml:space="preserve"> HYPERLINK "http://iot.pgetc.com" \h </w:instrText>
      </w:r>
      <w:r>
        <w:fldChar w:fldCharType="separate"/>
      </w:r>
      <w:r>
        <w:rPr>
          <w:rFonts w:ascii="Arial" w:hAnsi="Arial" w:eastAsia="等线" w:cs="Arial"/>
          <w:color w:val="3370FF"/>
          <w:sz w:val="22"/>
        </w:rPr>
        <w:t>http://iot.pgetc.com</w:t>
      </w:r>
      <w:r>
        <w:rPr>
          <w:rFonts w:ascii="Arial" w:hAnsi="Arial" w:eastAsia="等线" w:cs="Arial"/>
          <w:color w:val="3370FF"/>
          <w:sz w:val="22"/>
        </w:rPr>
        <w:fldChar w:fldCharType="end"/>
      </w:r>
    </w:p>
    <w:p w14:paraId="5C860BE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</w:t>
      </w:r>
    </w:p>
    <w:p w14:paraId="7850571E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257675" cy="2228850"/>
            <wp:effectExtent l="0" t="0" r="9525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4C1E"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b/>
          <w:sz w:val="22"/>
        </w:rPr>
        <w:t>注：用户名和密码见于设备标签上。</w:t>
      </w:r>
    </w:p>
    <w:p w14:paraId="0D4F96F7"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b/>
          <w:sz w:val="22"/>
        </w:rPr>
        <w:t>标签见机箱身上</w:t>
      </w:r>
    </w:p>
    <w:p w14:paraId="4394536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登录界面后可以查看设备的报警记录、实时曲线、历史查询等功能(如下图所示)。</w:t>
      </w:r>
    </w:p>
    <w:p w14:paraId="6992B389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952750"/>
            <wp:effectExtent l="0" t="0" r="0" b="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5B97">
      <w:pPr>
        <w:spacing w:before="120" w:after="120" w:line="288" w:lineRule="auto"/>
        <w:ind w:left="0"/>
        <w:jc w:val="left"/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FD17E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82A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singleLevel"/>
    <w:tmpl w:val="9239341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">
    <w:nsid w:val="B5E306ED"/>
    <w:multiLevelType w:val="singleLevel"/>
    <w:tmpl w:val="B5E306E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">
    <w:nsid w:val="BF205925"/>
    <w:multiLevelType w:val="singleLevel"/>
    <w:tmpl w:val="BF2059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">
    <w:nsid w:val="C8879AEF"/>
    <w:multiLevelType w:val="singleLevel"/>
    <w:tmpl w:val="C8879AE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">
    <w:nsid w:val="CF092B84"/>
    <w:multiLevelType w:val="singleLevel"/>
    <w:tmpl w:val="CF092B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">
    <w:nsid w:val="0053208E"/>
    <w:multiLevelType w:val="singleLevel"/>
    <w:tmpl w:val="0053208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">
    <w:nsid w:val="0248C179"/>
    <w:multiLevelType w:val="singleLevel"/>
    <w:tmpl w:val="0248C17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">
    <w:nsid w:val="03D62ECE"/>
    <w:multiLevelType w:val="singleLevel"/>
    <w:tmpl w:val="03D62EC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">
    <w:nsid w:val="25B654F3"/>
    <w:multiLevelType w:val="singleLevel"/>
    <w:tmpl w:val="25B654F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">
    <w:nsid w:val="2A8F537B"/>
    <w:multiLevelType w:val="singleLevel"/>
    <w:tmpl w:val="2A8F537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">
    <w:nsid w:val="4D4DC07F"/>
    <w:multiLevelType w:val="singleLevel"/>
    <w:tmpl w:val="4D4DC07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">
    <w:nsid w:val="59ADCABA"/>
    <w:multiLevelType w:val="singleLevel"/>
    <w:tmpl w:val="59ADCAB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">
    <w:nsid w:val="5A241D34"/>
    <w:multiLevelType w:val="singleLevel"/>
    <w:tmpl w:val="5A241D3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">
    <w:nsid w:val="72183CF9"/>
    <w:multiLevelType w:val="singleLevel"/>
    <w:tmpl w:val="72183CF9"/>
    <w:lvl w:ilvl="0" w:tentative="0">
      <w:start w:val="0"/>
      <w:numFmt w:val="bullet"/>
      <w:lvlText w:val="•"/>
      <w:lvlJc w:val="left"/>
      <w:rPr>
        <w:color w:val="3370FF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2"/>
  </w:num>
  <w:num w:numId="5">
    <w:abstractNumId w:val="1"/>
  </w:num>
  <w:num w:numId="6">
    <w:abstractNumId w:val="7"/>
  </w:num>
  <w:num w:numId="7">
    <w:abstractNumId w:val="8"/>
  </w:num>
  <w:num w:numId="8">
    <w:abstractNumId w:val="13"/>
  </w:num>
  <w:num w:numId="9">
    <w:abstractNumId w:val="6"/>
  </w:num>
  <w:num w:numId="10">
    <w:abstractNumId w:val="0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3A0C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887</Words>
  <Characters>1002</Characters>
  <TotalTime>0</TotalTime>
  <ScaleCrop>false</ScaleCrop>
  <LinksUpToDate>false</LinksUpToDate>
  <CharactersWithSpaces>1009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2025-06-21T01:02:00Z</dcterms:created>
  <dc:creator>Apache POI</dc:creator>
  <cp:lastModifiedBy>刘亚娜</cp:lastModifiedBy>
  <dcterms:modified xsi:type="dcterms:W3CDTF">2025-06-21T01:03:54Z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E031EB5863FA4E5CAA8E9E98338E236B_13</vt:lpwstr>
  </property>
</Properties>
</file>